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47C86" w14:textId="77777777" w:rsidR="00E76D6E" w:rsidRDefault="00E76D6E" w:rsidP="00E76D6E">
      <w:pPr>
        <w:pStyle w:val="NormaleWeb"/>
        <w:spacing w:after="0"/>
      </w:pPr>
    </w:p>
    <w:p w14:paraId="4A247C87" w14:textId="1FC2D155" w:rsidR="00E76D6E" w:rsidRDefault="00250FE2" w:rsidP="00E76D6E">
      <w:pPr>
        <w:pStyle w:val="NormaleWeb"/>
        <w:spacing w:after="0"/>
      </w:pPr>
      <w:r>
        <w:t xml:space="preserve">Roma, </w:t>
      </w:r>
      <w:r w:rsidR="00D65CD1">
        <w:t>1° dicembre</w:t>
      </w:r>
      <w:r w:rsidR="00E76D6E">
        <w:t xml:space="preserve"> 2022</w:t>
      </w:r>
    </w:p>
    <w:p w14:paraId="4A247C88" w14:textId="77777777" w:rsidR="00250FE2" w:rsidRDefault="00250FE2" w:rsidP="00E76D6E">
      <w:pPr>
        <w:pStyle w:val="NormaleWeb"/>
        <w:spacing w:after="0"/>
        <w:jc w:val="center"/>
        <w:rPr>
          <w:b/>
          <w:sz w:val="36"/>
          <w:u w:val="single"/>
        </w:rPr>
      </w:pPr>
    </w:p>
    <w:p w14:paraId="4A247C89" w14:textId="77777777" w:rsidR="00E76D6E" w:rsidRDefault="00E76D6E" w:rsidP="00E76D6E">
      <w:pPr>
        <w:pStyle w:val="NormaleWeb"/>
        <w:spacing w:after="0"/>
        <w:jc w:val="center"/>
        <w:rPr>
          <w:b/>
          <w:sz w:val="36"/>
          <w:u w:val="single"/>
        </w:rPr>
      </w:pPr>
      <w:r w:rsidRPr="00E76D6E">
        <w:rPr>
          <w:b/>
          <w:sz w:val="36"/>
          <w:u w:val="single"/>
        </w:rPr>
        <w:t>Comunicato stampa</w:t>
      </w:r>
    </w:p>
    <w:p w14:paraId="4A247C8A" w14:textId="77777777" w:rsidR="00E76D6E" w:rsidRPr="00E76D6E" w:rsidRDefault="00E76D6E" w:rsidP="00E76D6E">
      <w:pPr>
        <w:pStyle w:val="NormaleWeb"/>
        <w:spacing w:after="0"/>
        <w:jc w:val="center"/>
        <w:rPr>
          <w:b/>
          <w:sz w:val="36"/>
          <w:u w:val="single"/>
        </w:rPr>
      </w:pPr>
    </w:p>
    <w:p w14:paraId="4A247C8D" w14:textId="576193ED" w:rsidR="00250FE2" w:rsidRPr="00F70498" w:rsidRDefault="00F70498" w:rsidP="00F70498">
      <w:pPr>
        <w:pStyle w:val="NormaleWeb"/>
        <w:spacing w:after="0"/>
        <w:ind w:firstLine="708"/>
        <w:jc w:val="center"/>
        <w:rPr>
          <w:b/>
          <w:iCs/>
          <w:sz w:val="44"/>
          <w:szCs w:val="44"/>
        </w:rPr>
      </w:pPr>
      <w:r w:rsidRPr="00F70498">
        <w:rPr>
          <w:b/>
          <w:iCs/>
          <w:sz w:val="44"/>
          <w:szCs w:val="44"/>
        </w:rPr>
        <w:t>C</w:t>
      </w:r>
      <w:r w:rsidR="001D1FEA" w:rsidRPr="00F70498">
        <w:rPr>
          <w:b/>
          <w:iCs/>
          <w:sz w:val="44"/>
          <w:szCs w:val="44"/>
        </w:rPr>
        <w:t xml:space="preserve">ontributi </w:t>
      </w:r>
      <w:r w:rsidRPr="00F70498">
        <w:rPr>
          <w:b/>
          <w:iCs/>
          <w:sz w:val="44"/>
          <w:szCs w:val="44"/>
        </w:rPr>
        <w:t>previdenziali</w:t>
      </w:r>
      <w:r w:rsidR="00C53229" w:rsidRPr="00F70498">
        <w:rPr>
          <w:b/>
          <w:iCs/>
          <w:sz w:val="44"/>
          <w:szCs w:val="44"/>
        </w:rPr>
        <w:t xml:space="preserve"> compensa</w:t>
      </w:r>
      <w:r w:rsidR="00533B4A">
        <w:rPr>
          <w:b/>
          <w:iCs/>
          <w:sz w:val="44"/>
          <w:szCs w:val="44"/>
        </w:rPr>
        <w:t>bili</w:t>
      </w:r>
      <w:r w:rsidRPr="00F70498">
        <w:rPr>
          <w:b/>
          <w:iCs/>
          <w:sz w:val="44"/>
          <w:szCs w:val="44"/>
        </w:rPr>
        <w:t>, il commento di OCF</w:t>
      </w:r>
    </w:p>
    <w:p w14:paraId="1E799CBE" w14:textId="77777777" w:rsidR="00431CC2" w:rsidRPr="00431CC2" w:rsidRDefault="00431CC2" w:rsidP="007B7A9A">
      <w:pPr>
        <w:pStyle w:val="NormaleWeb"/>
        <w:spacing w:after="0"/>
        <w:jc w:val="both"/>
        <w:rPr>
          <w:iCs/>
        </w:rPr>
      </w:pPr>
      <w:r w:rsidRPr="00431CC2">
        <w:rPr>
          <w:iCs/>
        </w:rPr>
        <w:t xml:space="preserve">L'Organismo Congressuale Forense prende atto con soddisfazione che finalmente potranno compensarsi i crediti derivanti dalle difese di ufficio e dal patrocinio in favore dei non abbienti anche con i contributi previdenziali degli avvocati. </w:t>
      </w:r>
    </w:p>
    <w:p w14:paraId="3A7EE58A" w14:textId="23875A67" w:rsidR="00431CC2" w:rsidRPr="00431CC2" w:rsidRDefault="00431CC2" w:rsidP="007B7A9A">
      <w:pPr>
        <w:pStyle w:val="NormaleWeb"/>
        <w:spacing w:after="0"/>
        <w:jc w:val="both"/>
        <w:rPr>
          <w:iCs/>
        </w:rPr>
      </w:pPr>
      <w:r w:rsidRPr="00431CC2">
        <w:rPr>
          <w:iCs/>
        </w:rPr>
        <w:t xml:space="preserve">Questa iniziativa prende le mosse da una idea di tanti anni fa (Disegno di Legge Veltroni), che aveva sempre avuto il consenso di Cassa Forense, ma non dei Ministeri Vigilanti. Dell'attenzione che la politica ha riservato su questo punto alle esigenze </w:t>
      </w:r>
      <w:r w:rsidR="007B7A9A" w:rsidRPr="00431CC2">
        <w:rPr>
          <w:iCs/>
        </w:rPr>
        <w:t>dell’Avvocatura abbiamo</w:t>
      </w:r>
      <w:r w:rsidRPr="00431CC2">
        <w:rPr>
          <w:iCs/>
        </w:rPr>
        <w:t xml:space="preserve"> già ringraziato il </w:t>
      </w:r>
      <w:r w:rsidR="00B60232" w:rsidRPr="00431CC2">
        <w:rPr>
          <w:iCs/>
        </w:rPr>
        <w:t>Viceministro</w:t>
      </w:r>
      <w:r w:rsidRPr="00431CC2">
        <w:rPr>
          <w:iCs/>
        </w:rPr>
        <w:t xml:space="preserve"> Sisto e il Presidente della Commissione Giustizia Maschio, in occasione del loro intervento alla scorsa Assemblea OCF del 25 novembre, e il Sottosegretario Delmastro, mediante interlocuzione diretta. </w:t>
      </w:r>
    </w:p>
    <w:p w14:paraId="09769214" w14:textId="77777777" w:rsidR="007B7A9A" w:rsidRDefault="00431CC2" w:rsidP="007B7A9A">
      <w:pPr>
        <w:pStyle w:val="NormaleWeb"/>
        <w:spacing w:after="0"/>
        <w:jc w:val="both"/>
        <w:rPr>
          <w:iCs/>
        </w:rPr>
      </w:pPr>
      <w:r w:rsidRPr="00431CC2">
        <w:rPr>
          <w:iCs/>
        </w:rPr>
        <w:t>È importante ora aiutare l'Avvocatura ad utilizzare al meglio questa opportunità, mediante la corretta e più estesa applicazione possibile dei protocolli stipulati nei vari distretti e circondari.</w:t>
      </w:r>
    </w:p>
    <w:p w14:paraId="6E08751F" w14:textId="392CDF12" w:rsidR="00D15CFD" w:rsidRPr="00231776" w:rsidRDefault="00D15CFD" w:rsidP="00431CC2">
      <w:pPr>
        <w:pStyle w:val="NormaleWeb"/>
        <w:spacing w:after="0"/>
        <w:rPr>
          <w:iCs/>
        </w:rPr>
      </w:pPr>
      <w:r w:rsidRPr="00231776">
        <w:rPr>
          <w:iCs/>
        </w:rPr>
        <w:t>---</w:t>
      </w:r>
    </w:p>
    <w:p w14:paraId="4A247C93" w14:textId="487BA6F4" w:rsidR="00F6735C" w:rsidRPr="000745D0" w:rsidRDefault="00E76D6E" w:rsidP="00F6735C">
      <w:pPr>
        <w:pStyle w:val="NormaleWeb"/>
        <w:spacing w:after="0"/>
        <w:rPr>
          <w:i/>
        </w:rPr>
      </w:pPr>
      <w:r w:rsidRPr="00E76D6E">
        <w:rPr>
          <w:i/>
        </w:rPr>
        <w:t xml:space="preserve">Con la preghiera di </w:t>
      </w:r>
      <w:r>
        <w:rPr>
          <w:i/>
        </w:rPr>
        <w:t xml:space="preserve">pubblicazione e </w:t>
      </w:r>
      <w:r w:rsidRPr="00E76D6E">
        <w:rPr>
          <w:i/>
        </w:rPr>
        <w:t>massima diffusion</w:t>
      </w:r>
      <w:r w:rsidR="000745D0">
        <w:rPr>
          <w:i/>
        </w:rPr>
        <w:t>e</w:t>
      </w:r>
    </w:p>
    <w:p w14:paraId="4A247C96" w14:textId="77777777" w:rsidR="00684B59" w:rsidRPr="00B407B9" w:rsidRDefault="00684B59" w:rsidP="00544C3A">
      <w:pPr>
        <w:jc w:val="both"/>
        <w:rPr>
          <w:sz w:val="24"/>
          <w:szCs w:val="24"/>
        </w:rPr>
      </w:pPr>
    </w:p>
    <w:sectPr w:rsidR="00684B59" w:rsidRPr="00B407B9" w:rsidSect="00114DFC">
      <w:headerReference w:type="default" r:id="rId6"/>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64515" w14:textId="77777777" w:rsidR="00AF2AA7" w:rsidRDefault="00AF2AA7" w:rsidP="00064CCF">
      <w:pPr>
        <w:spacing w:after="0" w:line="240" w:lineRule="auto"/>
      </w:pPr>
      <w:r>
        <w:separator/>
      </w:r>
    </w:p>
  </w:endnote>
  <w:endnote w:type="continuationSeparator" w:id="0">
    <w:p w14:paraId="14E31ED2" w14:textId="77777777" w:rsidR="00AF2AA7" w:rsidRDefault="00AF2AA7" w:rsidP="00064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47C9E" w14:textId="77777777" w:rsidR="00064CCF" w:rsidRDefault="00064CCF" w:rsidP="00064CCF">
    <w:pPr>
      <w:pStyle w:val="Default"/>
    </w:pPr>
  </w:p>
  <w:p w14:paraId="4A247C9F" w14:textId="77777777" w:rsidR="00064CCF" w:rsidRPr="00064CCF" w:rsidRDefault="00064CCF" w:rsidP="00C81DCD">
    <w:pPr>
      <w:pStyle w:val="Pidipagina"/>
      <w:jc w:val="center"/>
      <w:rPr>
        <w:color w:val="0070C0"/>
        <w:lang w:val="it-IT"/>
      </w:rPr>
    </w:pPr>
    <w:r w:rsidRPr="00064CCF">
      <w:rPr>
        <w:color w:val="0070C0"/>
        <w:lang w:val="it-IT"/>
      </w:rPr>
      <w:t>Organismo Congressuale Forense | Via Valadier, 42 – 00193 Roma| 348 7063341</w:t>
    </w:r>
  </w:p>
  <w:p w14:paraId="4A247CA0" w14:textId="77777777" w:rsidR="00064CCF" w:rsidRPr="00064CCF" w:rsidRDefault="00064CCF" w:rsidP="00064CCF">
    <w:pPr>
      <w:pStyle w:val="Pidipagina"/>
      <w:jc w:val="center"/>
      <w:rPr>
        <w:color w:val="0070C0"/>
        <w:lang w:val="it-IT"/>
      </w:rPr>
    </w:pPr>
    <w:r w:rsidRPr="00064CCF">
      <w:rPr>
        <w:rFonts w:ascii="Arial" w:hAnsi="Arial" w:cs="Arial"/>
        <w:color w:val="0070C0"/>
        <w:sz w:val="20"/>
        <w:szCs w:val="20"/>
        <w:shd w:val="clear" w:color="auto" w:fill="FFFFFF"/>
        <w:lang w:val="it-IT"/>
      </w:rPr>
      <w:t>www.organismocongressualeforense.news |</w:t>
    </w:r>
    <w:r w:rsidR="00B407B9">
      <w:rPr>
        <w:rFonts w:ascii="Arial" w:hAnsi="Arial" w:cs="Arial"/>
        <w:color w:val="0070C0"/>
        <w:sz w:val="20"/>
        <w:szCs w:val="20"/>
        <w:shd w:val="clear" w:color="auto" w:fill="FFFFFF"/>
        <w:lang w:val="it-IT"/>
      </w:rPr>
      <w:t xml:space="preserve"> </w:t>
    </w:r>
    <w:proofErr w:type="spellStart"/>
    <w:r w:rsidR="00B407B9">
      <w:rPr>
        <w:rFonts w:ascii="Arial" w:hAnsi="Arial" w:cs="Arial"/>
        <w:color w:val="0070C0"/>
        <w:sz w:val="20"/>
        <w:szCs w:val="20"/>
        <w:shd w:val="clear" w:color="auto" w:fill="FFFFFF"/>
        <w:lang w:val="it-IT"/>
      </w:rPr>
      <w:t>amministrazione@</w:t>
    </w:r>
    <w:r w:rsidRPr="00064CCF">
      <w:rPr>
        <w:rFonts w:ascii="Arial" w:hAnsi="Arial" w:cs="Arial"/>
        <w:color w:val="0070C0"/>
        <w:sz w:val="20"/>
        <w:szCs w:val="20"/>
        <w:shd w:val="clear" w:color="auto" w:fill="FFFFFF"/>
        <w:lang w:val="it-IT"/>
      </w:rPr>
      <w:t>organismocongressualeforense</w:t>
    </w:r>
    <w:r w:rsidR="00B407B9">
      <w:rPr>
        <w:rFonts w:ascii="Arial" w:hAnsi="Arial" w:cs="Arial"/>
        <w:color w:val="0070C0"/>
        <w:sz w:val="20"/>
        <w:szCs w:val="20"/>
        <w:shd w:val="clear" w:color="auto" w:fill="FFFFFF"/>
        <w:lang w:val="it-IT"/>
      </w:rPr>
      <w:t>.news</w:t>
    </w:r>
    <w:proofErr w:type="spellEnd"/>
  </w:p>
  <w:p w14:paraId="4A247CA1" w14:textId="77777777" w:rsidR="00064CCF" w:rsidRPr="00064CCF" w:rsidRDefault="00064CCF" w:rsidP="00064CCF">
    <w:pPr>
      <w:pStyle w:val="Pidipagina"/>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2C9B2" w14:textId="77777777" w:rsidR="00AF2AA7" w:rsidRDefault="00AF2AA7" w:rsidP="00064CCF">
      <w:pPr>
        <w:spacing w:after="0" w:line="240" w:lineRule="auto"/>
      </w:pPr>
      <w:r>
        <w:separator/>
      </w:r>
    </w:p>
  </w:footnote>
  <w:footnote w:type="continuationSeparator" w:id="0">
    <w:p w14:paraId="25AEF219" w14:textId="77777777" w:rsidR="00AF2AA7" w:rsidRDefault="00AF2AA7" w:rsidP="00064C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47C9B" w14:textId="3C8CB6BA" w:rsidR="00064CCF" w:rsidRDefault="00407EB8" w:rsidP="00C81DCD">
    <w:pPr>
      <w:pStyle w:val="Intestazione"/>
    </w:pPr>
    <w:r>
      <w:rPr>
        <w:noProof/>
        <w:lang w:val="it-IT" w:eastAsia="it-IT"/>
      </w:rPr>
      <w:drawing>
        <wp:inline distT="0" distB="0" distL="0" distR="0" wp14:anchorId="4A247CA2" wp14:editId="12FE3039">
          <wp:extent cx="981075" cy="98107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inline>
      </w:drawing>
    </w:r>
  </w:p>
  <w:p w14:paraId="4A247C9C" w14:textId="77777777" w:rsidR="00C81DCD" w:rsidRPr="00C81DCD" w:rsidRDefault="00C81DCD" w:rsidP="00C81DCD">
    <w:pPr>
      <w:pStyle w:val="Intestazione"/>
      <w:rPr>
        <w:lang w:val="it-IT"/>
      </w:rPr>
    </w:pPr>
    <w:r w:rsidRPr="00064CCF">
      <w:rPr>
        <w:color w:val="0070C0"/>
        <w:lang w:val="it-IT"/>
      </w:rPr>
      <w:t>Ufficio di comunicazione e pubbliche relazioni</w:t>
    </w:r>
  </w:p>
  <w:p w14:paraId="4A247C9D" w14:textId="77777777" w:rsidR="00064CCF" w:rsidRPr="00C81DCD" w:rsidRDefault="00064CCF">
    <w:pPr>
      <w:pStyle w:val="Intestazione"/>
      <w:rPr>
        <w:lang w:val="it-I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CCF"/>
    <w:rsid w:val="00064CCF"/>
    <w:rsid w:val="000745D0"/>
    <w:rsid w:val="000864E3"/>
    <w:rsid w:val="000F6842"/>
    <w:rsid w:val="00114DFC"/>
    <w:rsid w:val="00135317"/>
    <w:rsid w:val="00177D46"/>
    <w:rsid w:val="001A1173"/>
    <w:rsid w:val="001D1FEA"/>
    <w:rsid w:val="001D39FA"/>
    <w:rsid w:val="00231776"/>
    <w:rsid w:val="00250FE2"/>
    <w:rsid w:val="002A6965"/>
    <w:rsid w:val="002F3FB4"/>
    <w:rsid w:val="002F60D2"/>
    <w:rsid w:val="0031177B"/>
    <w:rsid w:val="00315DDC"/>
    <w:rsid w:val="0036594A"/>
    <w:rsid w:val="00387832"/>
    <w:rsid w:val="003B2309"/>
    <w:rsid w:val="003E25B6"/>
    <w:rsid w:val="003F3D15"/>
    <w:rsid w:val="00407EB8"/>
    <w:rsid w:val="0042313A"/>
    <w:rsid w:val="00431CC2"/>
    <w:rsid w:val="00437BF8"/>
    <w:rsid w:val="00477F0A"/>
    <w:rsid w:val="004D4811"/>
    <w:rsid w:val="00511ED9"/>
    <w:rsid w:val="00533B4A"/>
    <w:rsid w:val="00540200"/>
    <w:rsid w:val="00544C3A"/>
    <w:rsid w:val="00602A09"/>
    <w:rsid w:val="006046DE"/>
    <w:rsid w:val="006233D9"/>
    <w:rsid w:val="0066362F"/>
    <w:rsid w:val="00684B59"/>
    <w:rsid w:val="00691C5D"/>
    <w:rsid w:val="006A77CF"/>
    <w:rsid w:val="00701D8D"/>
    <w:rsid w:val="00713381"/>
    <w:rsid w:val="007440A1"/>
    <w:rsid w:val="00751EE1"/>
    <w:rsid w:val="00774B51"/>
    <w:rsid w:val="00797AFC"/>
    <w:rsid w:val="007B1642"/>
    <w:rsid w:val="007B3A40"/>
    <w:rsid w:val="007B7A9A"/>
    <w:rsid w:val="007F67B2"/>
    <w:rsid w:val="008651CD"/>
    <w:rsid w:val="008826DE"/>
    <w:rsid w:val="008D4E33"/>
    <w:rsid w:val="008D64C1"/>
    <w:rsid w:val="008F6890"/>
    <w:rsid w:val="00A4024C"/>
    <w:rsid w:val="00A44630"/>
    <w:rsid w:val="00A5594A"/>
    <w:rsid w:val="00A84044"/>
    <w:rsid w:val="00AB15F9"/>
    <w:rsid w:val="00AD5B66"/>
    <w:rsid w:val="00AF2AA7"/>
    <w:rsid w:val="00B407B9"/>
    <w:rsid w:val="00B53100"/>
    <w:rsid w:val="00B60232"/>
    <w:rsid w:val="00B61110"/>
    <w:rsid w:val="00BA208A"/>
    <w:rsid w:val="00BB1B7A"/>
    <w:rsid w:val="00BB3593"/>
    <w:rsid w:val="00C303F5"/>
    <w:rsid w:val="00C37362"/>
    <w:rsid w:val="00C53229"/>
    <w:rsid w:val="00C81DCD"/>
    <w:rsid w:val="00CA5EA7"/>
    <w:rsid w:val="00CF16AE"/>
    <w:rsid w:val="00D15CFD"/>
    <w:rsid w:val="00D65CD1"/>
    <w:rsid w:val="00D846A4"/>
    <w:rsid w:val="00DD77B4"/>
    <w:rsid w:val="00E00CB3"/>
    <w:rsid w:val="00E044BD"/>
    <w:rsid w:val="00E2091E"/>
    <w:rsid w:val="00E76D6E"/>
    <w:rsid w:val="00EB0062"/>
    <w:rsid w:val="00EB2DD4"/>
    <w:rsid w:val="00F10BB0"/>
    <w:rsid w:val="00F241CB"/>
    <w:rsid w:val="00F303A3"/>
    <w:rsid w:val="00F6735C"/>
    <w:rsid w:val="00F7049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247C86"/>
  <w15:docId w15:val="{AEB75AA1-A388-4DCD-B44F-3CC1FDEAE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01D8D"/>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2F3FB4"/>
    <w:pPr>
      <w:widowControl w:val="0"/>
      <w:pBdr>
        <w:bottom w:val="single" w:sz="8" w:space="4" w:color="4F81BD"/>
      </w:pBdr>
      <w:spacing w:after="300" w:line="240" w:lineRule="auto"/>
      <w:contextualSpacing/>
    </w:pPr>
    <w:rPr>
      <w:rFonts w:ascii="Cambria" w:eastAsia="Times New Roman" w:hAnsi="Cambria"/>
      <w:color w:val="17365D"/>
      <w:spacing w:val="5"/>
      <w:kern w:val="28"/>
      <w:sz w:val="52"/>
      <w:szCs w:val="52"/>
      <w:lang w:val="en-US"/>
    </w:rPr>
  </w:style>
  <w:style w:type="character" w:customStyle="1" w:styleId="TitoloCarattere">
    <w:name w:val="Titolo Carattere"/>
    <w:basedOn w:val="Carpredefinitoparagrafo"/>
    <w:link w:val="Titolo"/>
    <w:uiPriority w:val="10"/>
    <w:rsid w:val="002F3FB4"/>
    <w:rPr>
      <w:rFonts w:ascii="Cambria" w:eastAsia="Times New Roman" w:hAnsi="Cambria" w:cs="Times New Roman"/>
      <w:color w:val="17365D"/>
      <w:spacing w:val="5"/>
      <w:kern w:val="28"/>
      <w:sz w:val="52"/>
      <w:szCs w:val="52"/>
    </w:rPr>
  </w:style>
  <w:style w:type="paragraph" w:styleId="Citazione">
    <w:name w:val="Quote"/>
    <w:basedOn w:val="Normale"/>
    <w:next w:val="Normale"/>
    <w:link w:val="CitazioneCarattere"/>
    <w:uiPriority w:val="29"/>
    <w:qFormat/>
    <w:rsid w:val="002F3FB4"/>
    <w:pPr>
      <w:widowControl w:val="0"/>
      <w:spacing w:after="200" w:line="276" w:lineRule="auto"/>
    </w:pPr>
    <w:rPr>
      <w:i/>
      <w:iCs/>
      <w:color w:val="000000"/>
      <w:lang w:val="en-US"/>
    </w:rPr>
  </w:style>
  <w:style w:type="character" w:customStyle="1" w:styleId="CitazioneCarattere">
    <w:name w:val="Citazione Carattere"/>
    <w:basedOn w:val="Carpredefinitoparagrafo"/>
    <w:link w:val="Citazione"/>
    <w:uiPriority w:val="29"/>
    <w:rsid w:val="002F3FB4"/>
    <w:rPr>
      <w:i/>
      <w:iCs/>
      <w:color w:val="000000"/>
    </w:rPr>
  </w:style>
  <w:style w:type="paragraph" w:styleId="Citazioneintensa">
    <w:name w:val="Intense Quote"/>
    <w:basedOn w:val="Normale"/>
    <w:next w:val="Normale"/>
    <w:link w:val="CitazioneintensaCarattere"/>
    <w:uiPriority w:val="30"/>
    <w:qFormat/>
    <w:rsid w:val="002F3FB4"/>
    <w:pPr>
      <w:widowControl w:val="0"/>
      <w:pBdr>
        <w:bottom w:val="single" w:sz="4" w:space="4" w:color="4F81BD"/>
      </w:pBdr>
      <w:spacing w:before="200" w:after="280" w:line="276" w:lineRule="auto"/>
      <w:ind w:left="936" w:right="936"/>
    </w:pPr>
    <w:rPr>
      <w:b/>
      <w:bCs/>
      <w:i/>
      <w:iCs/>
      <w:color w:val="4F81BD"/>
      <w:lang w:val="en-US"/>
    </w:rPr>
  </w:style>
  <w:style w:type="character" w:customStyle="1" w:styleId="CitazioneintensaCarattere">
    <w:name w:val="Citazione intensa Carattere"/>
    <w:basedOn w:val="Carpredefinitoparagrafo"/>
    <w:link w:val="Citazioneintensa"/>
    <w:uiPriority w:val="30"/>
    <w:rsid w:val="002F3FB4"/>
    <w:rPr>
      <w:b/>
      <w:bCs/>
      <w:i/>
      <w:iCs/>
      <w:color w:val="4F81BD"/>
    </w:rPr>
  </w:style>
  <w:style w:type="paragraph" w:customStyle="1" w:styleId="Default">
    <w:name w:val="Default"/>
    <w:rsid w:val="00064CCF"/>
    <w:pPr>
      <w:autoSpaceDE w:val="0"/>
      <w:autoSpaceDN w:val="0"/>
      <w:adjustRightInd w:val="0"/>
    </w:pPr>
    <w:rPr>
      <w:rFonts w:cs="Calibri"/>
      <w:color w:val="000000"/>
      <w:sz w:val="24"/>
      <w:szCs w:val="24"/>
      <w:lang w:eastAsia="en-US"/>
    </w:rPr>
  </w:style>
  <w:style w:type="paragraph" w:styleId="Intestazione">
    <w:name w:val="header"/>
    <w:basedOn w:val="Normale"/>
    <w:link w:val="IntestazioneCarattere"/>
    <w:uiPriority w:val="99"/>
    <w:unhideWhenUsed/>
    <w:rsid w:val="00064CCF"/>
    <w:pPr>
      <w:widowControl w:val="0"/>
      <w:tabs>
        <w:tab w:val="center" w:pos="4819"/>
        <w:tab w:val="right" w:pos="9638"/>
      </w:tabs>
      <w:spacing w:after="0" w:line="240" w:lineRule="auto"/>
    </w:pPr>
    <w:rPr>
      <w:lang w:val="en-US"/>
    </w:rPr>
  </w:style>
  <w:style w:type="character" w:customStyle="1" w:styleId="IntestazioneCarattere">
    <w:name w:val="Intestazione Carattere"/>
    <w:basedOn w:val="Carpredefinitoparagrafo"/>
    <w:link w:val="Intestazione"/>
    <w:uiPriority w:val="99"/>
    <w:rsid w:val="00064CCF"/>
  </w:style>
  <w:style w:type="paragraph" w:styleId="Pidipagina">
    <w:name w:val="footer"/>
    <w:basedOn w:val="Normale"/>
    <w:link w:val="PidipaginaCarattere"/>
    <w:uiPriority w:val="99"/>
    <w:unhideWhenUsed/>
    <w:rsid w:val="00064CCF"/>
    <w:pPr>
      <w:widowControl w:val="0"/>
      <w:tabs>
        <w:tab w:val="center" w:pos="4819"/>
        <w:tab w:val="right" w:pos="9638"/>
      </w:tabs>
      <w:spacing w:after="0" w:line="240" w:lineRule="auto"/>
    </w:pPr>
    <w:rPr>
      <w:lang w:val="en-US"/>
    </w:rPr>
  </w:style>
  <w:style w:type="character" w:customStyle="1" w:styleId="PidipaginaCarattere">
    <w:name w:val="Piè di pagina Carattere"/>
    <w:basedOn w:val="Carpredefinitoparagrafo"/>
    <w:link w:val="Pidipagina"/>
    <w:uiPriority w:val="99"/>
    <w:rsid w:val="00064CCF"/>
  </w:style>
  <w:style w:type="paragraph" w:styleId="Testofumetto">
    <w:name w:val="Balloon Text"/>
    <w:basedOn w:val="Normale"/>
    <w:link w:val="TestofumettoCarattere"/>
    <w:uiPriority w:val="99"/>
    <w:semiHidden/>
    <w:unhideWhenUsed/>
    <w:rsid w:val="00064CCF"/>
    <w:pPr>
      <w:widowControl w:val="0"/>
      <w:spacing w:after="0" w:line="240" w:lineRule="auto"/>
    </w:pPr>
    <w:rPr>
      <w:rFonts w:ascii="Tahoma" w:hAnsi="Tahoma" w:cs="Tahoma"/>
      <w:sz w:val="16"/>
      <w:szCs w:val="16"/>
      <w:lang w:val="en-US"/>
    </w:rPr>
  </w:style>
  <w:style w:type="character" w:customStyle="1" w:styleId="TestofumettoCarattere">
    <w:name w:val="Testo fumetto Carattere"/>
    <w:basedOn w:val="Carpredefinitoparagrafo"/>
    <w:link w:val="Testofumetto"/>
    <w:uiPriority w:val="99"/>
    <w:semiHidden/>
    <w:rsid w:val="00064CCF"/>
    <w:rPr>
      <w:rFonts w:ascii="Tahoma" w:hAnsi="Tahoma" w:cs="Tahoma"/>
      <w:sz w:val="16"/>
      <w:szCs w:val="16"/>
    </w:rPr>
  </w:style>
  <w:style w:type="character" w:styleId="Collegamentoipertestuale">
    <w:name w:val="Hyperlink"/>
    <w:basedOn w:val="Carpredefinitoparagrafo"/>
    <w:uiPriority w:val="99"/>
    <w:semiHidden/>
    <w:unhideWhenUsed/>
    <w:rsid w:val="00064CCF"/>
    <w:rPr>
      <w:color w:val="0000FF"/>
      <w:u w:val="single"/>
    </w:rPr>
  </w:style>
  <w:style w:type="paragraph" w:styleId="NormaleWeb">
    <w:name w:val="Normal (Web)"/>
    <w:basedOn w:val="Normale"/>
    <w:uiPriority w:val="99"/>
    <w:semiHidden/>
    <w:unhideWhenUsed/>
    <w:rsid w:val="00F6735C"/>
    <w:pPr>
      <w:spacing w:before="100" w:beforeAutospacing="1" w:after="119" w:line="240" w:lineRule="auto"/>
    </w:pPr>
    <w:rPr>
      <w:rFonts w:ascii="Times New Roman" w:eastAsia="Times New Roman" w:hAnsi="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596084">
      <w:bodyDiv w:val="1"/>
      <w:marLeft w:val="0"/>
      <w:marRight w:val="0"/>
      <w:marTop w:val="0"/>
      <w:marBottom w:val="0"/>
      <w:divBdr>
        <w:top w:val="none" w:sz="0" w:space="0" w:color="auto"/>
        <w:left w:val="none" w:sz="0" w:space="0" w:color="auto"/>
        <w:bottom w:val="none" w:sz="0" w:space="0" w:color="auto"/>
        <w:right w:val="none" w:sz="0" w:space="0" w:color="auto"/>
      </w:divBdr>
    </w:div>
    <w:div w:id="1049108740">
      <w:bodyDiv w:val="1"/>
      <w:marLeft w:val="0"/>
      <w:marRight w:val="0"/>
      <w:marTop w:val="0"/>
      <w:marBottom w:val="0"/>
      <w:divBdr>
        <w:top w:val="none" w:sz="0" w:space="0" w:color="auto"/>
        <w:left w:val="none" w:sz="0" w:space="0" w:color="auto"/>
        <w:bottom w:val="none" w:sz="0" w:space="0" w:color="auto"/>
        <w:right w:val="none" w:sz="0" w:space="0" w:color="auto"/>
      </w:divBdr>
    </w:div>
    <w:div w:id="1178737302">
      <w:bodyDiv w:val="1"/>
      <w:marLeft w:val="0"/>
      <w:marRight w:val="0"/>
      <w:marTop w:val="0"/>
      <w:marBottom w:val="0"/>
      <w:divBdr>
        <w:top w:val="none" w:sz="0" w:space="0" w:color="auto"/>
        <w:left w:val="none" w:sz="0" w:space="0" w:color="auto"/>
        <w:bottom w:val="none" w:sz="0" w:space="0" w:color="auto"/>
        <w:right w:val="none" w:sz="0" w:space="0" w:color="auto"/>
      </w:divBdr>
    </w:div>
    <w:div w:id="1242175866">
      <w:bodyDiv w:val="1"/>
      <w:marLeft w:val="0"/>
      <w:marRight w:val="0"/>
      <w:marTop w:val="0"/>
      <w:marBottom w:val="0"/>
      <w:divBdr>
        <w:top w:val="none" w:sz="0" w:space="0" w:color="auto"/>
        <w:left w:val="none" w:sz="0" w:space="0" w:color="auto"/>
        <w:bottom w:val="none" w:sz="0" w:space="0" w:color="auto"/>
        <w:right w:val="none" w:sz="0" w:space="0" w:color="auto"/>
      </w:divBdr>
    </w:div>
    <w:div w:id="1379822549">
      <w:bodyDiv w:val="1"/>
      <w:marLeft w:val="0"/>
      <w:marRight w:val="0"/>
      <w:marTop w:val="0"/>
      <w:marBottom w:val="0"/>
      <w:divBdr>
        <w:top w:val="none" w:sz="0" w:space="0" w:color="auto"/>
        <w:left w:val="none" w:sz="0" w:space="0" w:color="auto"/>
        <w:bottom w:val="none" w:sz="0" w:space="0" w:color="auto"/>
        <w:right w:val="none" w:sz="0" w:space="0" w:color="auto"/>
      </w:divBdr>
    </w:div>
    <w:div w:id="1607227071">
      <w:bodyDiv w:val="1"/>
      <w:marLeft w:val="0"/>
      <w:marRight w:val="0"/>
      <w:marTop w:val="0"/>
      <w:marBottom w:val="0"/>
      <w:divBdr>
        <w:top w:val="none" w:sz="0" w:space="0" w:color="auto"/>
        <w:left w:val="none" w:sz="0" w:space="0" w:color="auto"/>
        <w:bottom w:val="none" w:sz="0" w:space="0" w:color="auto"/>
        <w:right w:val="none" w:sz="0" w:space="0" w:color="auto"/>
      </w:divBdr>
    </w:div>
    <w:div w:id="1622766127">
      <w:bodyDiv w:val="1"/>
      <w:marLeft w:val="0"/>
      <w:marRight w:val="0"/>
      <w:marTop w:val="0"/>
      <w:marBottom w:val="0"/>
      <w:divBdr>
        <w:top w:val="none" w:sz="0" w:space="0" w:color="auto"/>
        <w:left w:val="none" w:sz="0" w:space="0" w:color="auto"/>
        <w:bottom w:val="none" w:sz="0" w:space="0" w:color="auto"/>
        <w:right w:val="none" w:sz="0" w:space="0" w:color="auto"/>
      </w:divBdr>
    </w:div>
    <w:div w:id="1631550701">
      <w:bodyDiv w:val="1"/>
      <w:marLeft w:val="0"/>
      <w:marRight w:val="0"/>
      <w:marTop w:val="0"/>
      <w:marBottom w:val="0"/>
      <w:divBdr>
        <w:top w:val="none" w:sz="0" w:space="0" w:color="auto"/>
        <w:left w:val="none" w:sz="0" w:space="0" w:color="auto"/>
        <w:bottom w:val="none" w:sz="0" w:space="0" w:color="auto"/>
        <w:right w:val="none" w:sz="0" w:space="0" w:color="auto"/>
      </w:divBdr>
    </w:div>
    <w:div w:id="166324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944</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Office01</cp:lastModifiedBy>
  <cp:revision>2</cp:revision>
  <dcterms:created xsi:type="dcterms:W3CDTF">2022-12-02T13:39:00Z</dcterms:created>
  <dcterms:modified xsi:type="dcterms:W3CDTF">2022-12-02T13:39:00Z</dcterms:modified>
</cp:coreProperties>
</file>